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66490">
      <w:pPr>
        <w:pStyle w:val="5"/>
        <w:spacing w:before="73"/>
        <w:ind w:left="0" w:right="422"/>
        <w:jc w:val="right"/>
      </w:pPr>
      <w:r>
        <w:rPr>
          <w:spacing w:val="-2"/>
        </w:rPr>
        <w:t>УТВЕРЖДЕНО</w:t>
      </w:r>
    </w:p>
    <w:p w14:paraId="351D12BE">
      <w:pPr>
        <w:pStyle w:val="5"/>
        <w:spacing w:before="1"/>
        <w:ind w:left="5863"/>
        <w:jc w:val="left"/>
        <w:rPr>
          <w:rFonts w:hint="default"/>
          <w:lang w:val="ru-RU"/>
        </w:rPr>
      </w:pPr>
      <w:r>
        <w:t>Приказ</w:t>
      </w:r>
      <w:r>
        <w:rPr>
          <w:spacing w:val="-1"/>
        </w:rPr>
        <w:t xml:space="preserve"> по МОУ </w:t>
      </w:r>
      <w:r>
        <w:rPr>
          <w:spacing w:val="-1"/>
          <w:lang w:val="ru-RU"/>
        </w:rPr>
        <w:t>С</w:t>
      </w:r>
      <w:r>
        <w:rPr>
          <w:spacing w:val="-1"/>
        </w:rPr>
        <w:t>ОШ</w:t>
      </w:r>
      <w:r>
        <w:rPr>
          <w:rFonts w:hint="default"/>
          <w:spacing w:val="-1"/>
          <w:lang w:val="ru-RU"/>
        </w:rPr>
        <w:t xml:space="preserve"> №4 г.Ростова</w:t>
      </w:r>
    </w:p>
    <w:p w14:paraId="229846A0">
      <w:pPr>
        <w:pStyle w:val="5"/>
        <w:spacing w:before="1"/>
        <w:ind w:left="5863"/>
        <w:jc w:val="left"/>
        <w:rPr>
          <w:highlight w:val="none"/>
        </w:rPr>
      </w:pPr>
      <w:bookmarkStart w:id="0" w:name="_GoBack"/>
      <w:r>
        <w:rPr>
          <w:highlight w:val="none"/>
        </w:rPr>
        <w:t>№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9</w:t>
      </w:r>
      <w:r>
        <w:rPr>
          <w:rFonts w:hint="default"/>
          <w:highlight w:val="none"/>
          <w:lang w:val="ru-RU"/>
        </w:rPr>
        <w:t>9</w:t>
      </w:r>
      <w:r>
        <w:rPr>
          <w:spacing w:val="-1"/>
          <w:highlight w:val="none"/>
        </w:rPr>
        <w:t xml:space="preserve"> </w:t>
      </w:r>
      <w:r>
        <w:rPr>
          <w:highlight w:val="none"/>
        </w:rPr>
        <w:t>от</w:t>
      </w:r>
      <w:r>
        <w:rPr>
          <w:spacing w:val="-1"/>
          <w:highlight w:val="none"/>
        </w:rPr>
        <w:t xml:space="preserve"> </w:t>
      </w:r>
      <w:r>
        <w:rPr>
          <w:rFonts w:hint="default"/>
          <w:highlight w:val="none"/>
          <w:lang w:val="ru-RU"/>
        </w:rPr>
        <w:t>14</w:t>
      </w:r>
      <w:r>
        <w:rPr>
          <w:highlight w:val="none"/>
        </w:rPr>
        <w:t>.0</w:t>
      </w:r>
      <w:r>
        <w:rPr>
          <w:rFonts w:hint="default"/>
          <w:highlight w:val="none"/>
          <w:lang w:val="ru-RU"/>
        </w:rPr>
        <w:t>5</w:t>
      </w:r>
      <w:r>
        <w:rPr>
          <w:highlight w:val="none"/>
        </w:rPr>
        <w:t xml:space="preserve">.2025 </w:t>
      </w:r>
      <w:r>
        <w:rPr>
          <w:spacing w:val="-5"/>
          <w:highlight w:val="none"/>
        </w:rPr>
        <w:t>г.</w:t>
      </w:r>
    </w:p>
    <w:bookmarkEnd w:id="0"/>
    <w:p w14:paraId="6D3041B7">
      <w:pPr>
        <w:spacing w:before="18" w:line="256" w:lineRule="auto"/>
        <w:rPr>
          <w:rFonts w:hint="default"/>
          <w:sz w:val="24"/>
          <w:szCs w:val="24"/>
          <w:lang w:val="ru-RU"/>
        </w:rPr>
      </w:pPr>
      <w:r>
        <w:rPr>
          <w:w w:val="90"/>
          <w:sz w:val="24"/>
          <w:szCs w:val="24"/>
        </w:rPr>
        <w:t xml:space="preserve">                                                                                                             Директор школы                 </w:t>
      </w:r>
      <w:r>
        <w:rPr>
          <w:w w:val="90"/>
          <w:sz w:val="24"/>
          <w:szCs w:val="24"/>
          <w:lang w:val="ru-RU"/>
        </w:rPr>
        <w:t>С</w:t>
      </w:r>
      <w:r>
        <w:rPr>
          <w:rFonts w:hint="default"/>
          <w:w w:val="90"/>
          <w:sz w:val="24"/>
          <w:szCs w:val="24"/>
          <w:lang w:val="ru-RU"/>
        </w:rPr>
        <w:t>.В.Сергеев</w:t>
      </w:r>
    </w:p>
    <w:p w14:paraId="1B5119DF">
      <w:pPr>
        <w:pStyle w:val="5"/>
        <w:ind w:left="0"/>
        <w:jc w:val="left"/>
      </w:pPr>
    </w:p>
    <w:p w14:paraId="6271C267">
      <w:pPr>
        <w:pStyle w:val="5"/>
        <w:spacing w:before="74"/>
        <w:ind w:left="0"/>
        <w:jc w:val="left"/>
        <w:rPr>
          <w:rFonts w:ascii="Trebuchet MS"/>
        </w:rPr>
      </w:pPr>
    </w:p>
    <w:p w14:paraId="1236DE9B">
      <w:pPr>
        <w:ind w:left="1869" w:right="22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22EF905A">
      <w:pPr>
        <w:ind w:left="1867" w:right="2287"/>
        <w:jc w:val="center"/>
        <w:rPr>
          <w:rFonts w:hint="default"/>
          <w:b/>
          <w:sz w:val="24"/>
          <w:lang w:val="ru-RU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 МОУ</w:t>
      </w:r>
      <w:r>
        <w:rPr>
          <w:rFonts w:hint="default"/>
          <w:b/>
          <w:sz w:val="24"/>
          <w:lang w:val="ru-RU"/>
        </w:rPr>
        <w:t xml:space="preserve"> С</w:t>
      </w:r>
      <w:r>
        <w:rPr>
          <w:b/>
          <w:sz w:val="24"/>
        </w:rPr>
        <w:t>ОШ</w:t>
      </w:r>
      <w:r>
        <w:rPr>
          <w:rFonts w:hint="default"/>
          <w:b/>
          <w:sz w:val="24"/>
          <w:lang w:val="ru-RU"/>
        </w:rPr>
        <w:t xml:space="preserve"> №4 г.Ростова</w:t>
      </w:r>
    </w:p>
    <w:p w14:paraId="4154771B">
      <w:pPr>
        <w:pStyle w:val="7"/>
        <w:numPr>
          <w:ilvl w:val="0"/>
          <w:numId w:val="1"/>
        </w:numPr>
        <w:tabs>
          <w:tab w:val="left" w:pos="3763"/>
        </w:tabs>
        <w:spacing w:before="203"/>
        <w:ind w:left="3763" w:hanging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647BCB79">
      <w:pPr>
        <w:pStyle w:val="7"/>
        <w:numPr>
          <w:ilvl w:val="1"/>
          <w:numId w:val="1"/>
        </w:numPr>
        <w:tabs>
          <w:tab w:val="left" w:pos="429"/>
        </w:tabs>
        <w:spacing w:before="199"/>
        <w:ind w:right="420" w:firstLine="0"/>
        <w:jc w:val="both"/>
        <w:rPr>
          <w:sz w:val="24"/>
        </w:rPr>
      </w:pPr>
      <w:r>
        <w:rPr>
          <w:sz w:val="24"/>
        </w:rPr>
        <w:t xml:space="preserve">Настоящее положение регулирует деятельность летнего лагеря с дневным пребыванием детей, организованного муниципальным общеобразовательным учреждением </w:t>
      </w:r>
      <w:r>
        <w:rPr>
          <w:sz w:val="24"/>
          <w:lang w:val="ru-RU"/>
        </w:rPr>
        <w:t>средней</w:t>
      </w:r>
      <w:r>
        <w:rPr>
          <w:sz w:val="24"/>
        </w:rPr>
        <w:t xml:space="preserve"> общеобразовательн</w:t>
      </w:r>
      <w:r>
        <w:rPr>
          <w:sz w:val="24"/>
          <w:lang w:val="ru-RU"/>
        </w:rPr>
        <w:t>ой</w:t>
      </w:r>
      <w:r>
        <w:rPr>
          <w:sz w:val="24"/>
        </w:rPr>
        <w:t xml:space="preserve"> школ</w:t>
      </w:r>
      <w:r>
        <w:rPr>
          <w:sz w:val="24"/>
          <w:lang w:val="ru-RU"/>
        </w:rPr>
        <w:t>ой</w:t>
      </w:r>
      <w:r>
        <w:rPr>
          <w:sz w:val="24"/>
        </w:rPr>
        <w:t xml:space="preserve"> (далее – школа) для отдыха и оздоровления обучающихся в каникулярное время (далее - лагерь).</w:t>
      </w:r>
    </w:p>
    <w:p w14:paraId="4685F347">
      <w:pPr>
        <w:pStyle w:val="7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Лагерь создается для детей в возрасте от 7 до 14 лет включительно, обучающихся в образовательных организациях (далее - дети). Зачисление детей в летний лагерь 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производится в соответствии с заявлением родителей или лиц, их заменяющих (опекуны) с пакетом документов посредством обращением в образовательную организацию.</w:t>
      </w:r>
    </w:p>
    <w:p w14:paraId="4A7AD110">
      <w:pPr>
        <w:pStyle w:val="7"/>
        <w:numPr>
          <w:ilvl w:val="1"/>
          <w:numId w:val="1"/>
        </w:numPr>
        <w:tabs>
          <w:tab w:val="left" w:pos="429"/>
        </w:tabs>
        <w:ind w:right="420" w:firstLine="0"/>
        <w:jc w:val="both"/>
      </w:pPr>
      <w:r>
        <w:rPr>
          <w:sz w:val="24"/>
        </w:rPr>
        <w:t>Летний лагерь с дневным пребыванием детей осуществляет свою деятельность в соответствии с действующим законодательством Российской Федерации, настоящим Положением и Уставом школы</w:t>
      </w:r>
      <w:r>
        <w:rPr>
          <w:spacing w:val="-2"/>
        </w:rPr>
        <w:t>.</w:t>
      </w:r>
    </w:p>
    <w:p w14:paraId="19B5301F">
      <w:pPr>
        <w:pStyle w:val="7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>Предметом деятельности летнего лагеря с дневным пребыванием детей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027BFBBF">
      <w:pPr>
        <w:pStyle w:val="7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3DACD651">
      <w:pPr>
        <w:pStyle w:val="5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разносторонних</w:t>
      </w:r>
      <w:r>
        <w:t xml:space="preserve"> интересов</w:t>
      </w:r>
    </w:p>
    <w:p w14:paraId="06C6A420">
      <w:pPr>
        <w:pStyle w:val="5"/>
        <w:ind w:right="621"/>
      </w:pP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интеллектуальном, нравственном и физическом совершенствовании;</w:t>
      </w:r>
    </w:p>
    <w:p w14:paraId="472E9066">
      <w:pPr>
        <w:pStyle w:val="5"/>
        <w:ind w:right="421"/>
      </w:pPr>
      <w: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</w:t>
      </w:r>
      <w:r>
        <w:rPr>
          <w:spacing w:val="-2"/>
        </w:rPr>
        <w:t>детей;</w:t>
      </w:r>
    </w:p>
    <w:p w14:paraId="12EA660F">
      <w:pPr>
        <w:pStyle w:val="5"/>
        <w:ind w:right="426"/>
      </w:pPr>
      <w: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14:paraId="6ADA2E4C">
      <w:pPr>
        <w:pStyle w:val="7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детей:</w:t>
      </w:r>
    </w:p>
    <w:p w14:paraId="7408E704">
      <w:pPr>
        <w:pStyle w:val="5"/>
        <w:ind w:right="426"/>
      </w:pPr>
      <w:r>
        <w:t>а) осуществляет культурно-досуговую деятельность с агронаправлением,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5E35D091">
      <w:pPr>
        <w:pStyle w:val="5"/>
        <w:spacing w:before="1"/>
        <w:ind w:right="427"/>
      </w:pPr>
      <w: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14:paraId="5D51A22F">
      <w:pPr>
        <w:pStyle w:val="5"/>
        <w:ind w:right="423"/>
        <w:jc w:val="left"/>
      </w:pPr>
      <w:r>
        <w:t xml:space="preserve">в) организует размещение, питание детей в летнем лагере с дневным пребыванием детей; г) обеспечивает безопасные условия жизнедеятельности детей; </w:t>
      </w:r>
    </w:p>
    <w:p w14:paraId="515868CC">
      <w:pPr>
        <w:pStyle w:val="5"/>
        <w:ind w:right="423"/>
        <w:jc w:val="left"/>
      </w:pPr>
      <w:r>
        <w:t>д) организует оказание 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летнем</w:t>
      </w:r>
      <w:r>
        <w:rPr>
          <w:spacing w:val="-3"/>
        </w:rPr>
        <w:t xml:space="preserve"> </w:t>
      </w:r>
      <w:r>
        <w:t>лагере,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ЗОЖ у детей.</w:t>
      </w:r>
    </w:p>
    <w:p w14:paraId="1169F51E">
      <w:pPr>
        <w:pStyle w:val="5"/>
        <w:jc w:val="left"/>
        <w:sectPr>
          <w:type w:val="continuous"/>
          <w:pgSz w:w="11910" w:h="16840"/>
          <w:pgMar w:top="1040" w:right="425" w:bottom="280" w:left="1700" w:header="720" w:footer="720" w:gutter="0"/>
          <w:cols w:space="720" w:num="1"/>
        </w:sectPr>
      </w:pPr>
    </w:p>
    <w:p w14:paraId="62DD2CB2">
      <w:pPr>
        <w:pStyle w:val="7"/>
        <w:numPr>
          <w:ilvl w:val="1"/>
          <w:numId w:val="1"/>
        </w:numPr>
        <w:tabs>
          <w:tab w:val="left" w:pos="429"/>
        </w:tabs>
        <w:spacing w:before="73"/>
        <w:ind w:right="422" w:firstLine="0"/>
        <w:jc w:val="both"/>
        <w:rPr>
          <w:sz w:val="24"/>
        </w:rPr>
      </w:pPr>
      <w:r>
        <w:rPr>
          <w:sz w:val="24"/>
        </w:rPr>
        <w:t>Содержание, формы и методы летнего лагеря с дневным пребыванием детей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14:paraId="0A0CDAC9">
      <w:pPr>
        <w:pStyle w:val="7"/>
        <w:numPr>
          <w:ilvl w:val="1"/>
          <w:numId w:val="1"/>
        </w:numPr>
        <w:tabs>
          <w:tab w:val="left" w:pos="429"/>
        </w:tabs>
        <w:spacing w:before="1"/>
        <w:ind w:right="418" w:firstLine="0"/>
        <w:jc w:val="both"/>
        <w:rPr>
          <w:sz w:val="24"/>
        </w:rPr>
      </w:pPr>
      <w:r>
        <w:rPr>
          <w:sz w:val="24"/>
        </w:rPr>
        <w:t>Комплектование лагеря осуществляется в соответствии с приказом управления образования Ростовского муниципального района Ярославской области «Об организации лагерей с дневным пребыванием детей на базе образовательных организаций РМР в летний период».</w:t>
      </w:r>
    </w:p>
    <w:p w14:paraId="185A7DCC">
      <w:pPr>
        <w:pStyle w:val="7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>При комплектовании летнего лагеря с дневным пребыванием детей первоочередным правом пользуются обучающиеся из категории малообеспеченных семей и детей,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 дети участников СВО, дети с ОВЗ, а также обязательным является пребывание детей, состоящих на всех видах учетов.</w:t>
      </w:r>
    </w:p>
    <w:p w14:paraId="7A1CC330">
      <w:pPr>
        <w:pStyle w:val="7"/>
        <w:numPr>
          <w:ilvl w:val="1"/>
          <w:numId w:val="1"/>
        </w:numPr>
        <w:tabs>
          <w:tab w:val="left" w:pos="549"/>
        </w:tabs>
        <w:spacing w:before="1"/>
        <w:ind w:left="549" w:hanging="54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дней.</w:t>
      </w:r>
    </w:p>
    <w:p w14:paraId="65335EDC">
      <w:pPr>
        <w:pStyle w:val="7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Дети направляются в летний лагерь с дневным пребыванием детей при отсутствии медицинских противопоказаний для пребывания ребенка в лагере.</w:t>
      </w:r>
    </w:p>
    <w:p w14:paraId="7C6D29D8">
      <w:pPr>
        <w:pStyle w:val="2"/>
        <w:numPr>
          <w:ilvl w:val="0"/>
          <w:numId w:val="1"/>
        </w:numPr>
        <w:tabs>
          <w:tab w:val="left" w:pos="2863"/>
        </w:tabs>
        <w:ind w:left="2863" w:hanging="18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24059E0A">
      <w:pPr>
        <w:pStyle w:val="7"/>
        <w:numPr>
          <w:ilvl w:val="1"/>
          <w:numId w:val="1"/>
        </w:numPr>
        <w:tabs>
          <w:tab w:val="left" w:pos="429"/>
        </w:tabs>
        <w:spacing w:before="199"/>
        <w:ind w:left="429" w:hanging="427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14:paraId="2A339563">
      <w:pPr>
        <w:pStyle w:val="7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</w:t>
      </w:r>
      <w:r>
        <w:rPr>
          <w:spacing w:val="-2"/>
          <w:sz w:val="24"/>
        </w:rPr>
        <w:t>подростков.</w:t>
      </w:r>
    </w:p>
    <w:p w14:paraId="1A15C7EA">
      <w:pPr>
        <w:pStyle w:val="7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3BDAF18">
      <w:pPr>
        <w:pStyle w:val="7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>Лагерь работает в режиме пятидневной рабочей недели с выходными днями (субботой, воскресеньем). Обучающиеся, посещающие Лагерь с дневным пребыванием, находятся при организованном 2-х разовом питании (завтрак, обед).</w:t>
      </w:r>
    </w:p>
    <w:p w14:paraId="157145DA">
      <w:pPr>
        <w:pStyle w:val="7"/>
        <w:numPr>
          <w:ilvl w:val="1"/>
          <w:numId w:val="1"/>
        </w:numPr>
        <w:tabs>
          <w:tab w:val="left" w:pos="429"/>
        </w:tabs>
        <w:ind w:right="419" w:firstLine="0"/>
        <w:jc w:val="both"/>
        <w:rPr>
          <w:sz w:val="24"/>
        </w:rPr>
      </w:pPr>
      <w:r>
        <w:rPr>
          <w:sz w:val="24"/>
        </w:rPr>
        <w:t>На период функционирования лагеря назначается начальник лагеря, воспитатели, педагоги дополнительного образования, младший обслуживающий персонал,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которых определяется их должностными инструкциями.</w:t>
      </w:r>
    </w:p>
    <w:p w14:paraId="7A1151B5">
      <w:pPr>
        <w:pStyle w:val="7"/>
        <w:numPr>
          <w:ilvl w:val="1"/>
          <w:numId w:val="1"/>
        </w:numPr>
        <w:tabs>
          <w:tab w:val="left" w:pos="429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14:paraId="52E6AC27">
      <w:pPr>
        <w:pStyle w:val="7"/>
        <w:numPr>
          <w:ilvl w:val="1"/>
          <w:numId w:val="1"/>
        </w:numPr>
        <w:tabs>
          <w:tab w:val="left" w:pos="429"/>
        </w:tabs>
        <w:ind w:right="423" w:firstLine="0"/>
        <w:jc w:val="both"/>
        <w:rPr>
          <w:sz w:val="24"/>
        </w:rPr>
      </w:pPr>
      <w:r>
        <w:rPr>
          <w:sz w:val="24"/>
        </w:rPr>
        <w:t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по договору с медицинской организацией.</w:t>
      </w:r>
    </w:p>
    <w:p w14:paraId="101C7797">
      <w:pPr>
        <w:pStyle w:val="7"/>
        <w:numPr>
          <w:ilvl w:val="1"/>
          <w:numId w:val="1"/>
        </w:numPr>
        <w:tabs>
          <w:tab w:val="left" w:pos="429"/>
        </w:tabs>
        <w:spacing w:before="1"/>
        <w:ind w:right="422" w:firstLine="0"/>
        <w:jc w:val="both"/>
        <w:rPr>
          <w:sz w:val="24"/>
        </w:rPr>
      </w:pPr>
      <w:r>
        <w:rPr>
          <w:sz w:val="24"/>
        </w:rPr>
        <w:t>Деятельность детей в лагере организуется в разновозрастных объединениях детей (отряды), в зависимости от образовательных и воспитательных задач лагеря.</w:t>
      </w:r>
    </w:p>
    <w:p w14:paraId="246356CB">
      <w:pPr>
        <w:pStyle w:val="7"/>
        <w:numPr>
          <w:ilvl w:val="1"/>
          <w:numId w:val="1"/>
        </w:numPr>
        <w:tabs>
          <w:tab w:val="left" w:pos="429"/>
        </w:tabs>
        <w:ind w:right="425" w:firstLine="0"/>
        <w:jc w:val="both"/>
        <w:rPr>
          <w:sz w:val="24"/>
        </w:rPr>
      </w:pPr>
      <w:r>
        <w:rPr>
          <w:sz w:val="24"/>
        </w:rPr>
        <w:t>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</w:t>
      </w:r>
      <w:r>
        <w:rPr>
          <w:color w:val="FF0000"/>
          <w:sz w:val="24"/>
        </w:rPr>
        <w:t>.</w:t>
      </w:r>
    </w:p>
    <w:p w14:paraId="3A862402">
      <w:pPr>
        <w:pStyle w:val="7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соответствуют санитарно-эпидемиологическим и гигиеническим нормативам,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противопожарной безопасности и антитеррористической защищенности.</w:t>
      </w:r>
    </w:p>
    <w:p w14:paraId="2B322459">
      <w:pPr>
        <w:pStyle w:val="2"/>
        <w:numPr>
          <w:ilvl w:val="0"/>
          <w:numId w:val="1"/>
        </w:numPr>
        <w:tabs>
          <w:tab w:val="left" w:pos="3168"/>
        </w:tabs>
        <w:spacing w:before="202"/>
        <w:ind w:left="3168" w:hanging="18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14:paraId="317C4EA8">
      <w:pPr>
        <w:pStyle w:val="7"/>
        <w:numPr>
          <w:ilvl w:val="1"/>
          <w:numId w:val="1"/>
        </w:numPr>
        <w:tabs>
          <w:tab w:val="left" w:pos="429"/>
        </w:tabs>
        <w:spacing w:before="197"/>
        <w:ind w:right="115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14:paraId="2DCEF019">
      <w:pPr>
        <w:pStyle w:val="7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</w:t>
      </w:r>
      <w:r>
        <w:rPr>
          <w:spacing w:val="-2"/>
          <w:sz w:val="24"/>
        </w:rPr>
        <w:t>учреждениями.</w:t>
      </w:r>
    </w:p>
    <w:p w14:paraId="25FB03F1">
      <w:pPr>
        <w:pStyle w:val="7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проводят</w:t>
      </w:r>
    </w:p>
    <w:p w14:paraId="1308A632">
      <w:pPr>
        <w:pStyle w:val="7"/>
        <w:rPr>
          <w:sz w:val="24"/>
        </w:rPr>
        <w:sectPr>
          <w:pgSz w:w="11910" w:h="16840"/>
          <w:pgMar w:top="1040" w:right="425" w:bottom="280" w:left="1700" w:header="720" w:footer="720" w:gutter="0"/>
          <w:cols w:space="720" w:num="1"/>
        </w:sectPr>
      </w:pPr>
    </w:p>
    <w:p w14:paraId="6D7C9C65">
      <w:pPr>
        <w:pStyle w:val="5"/>
        <w:spacing w:before="73"/>
        <w:ind w:right="418"/>
      </w:pPr>
      <w:r>
        <w:t>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безопасности с фиксацией в журнале, несут ответственность за жизнь и здоровье детей.</w:t>
      </w:r>
    </w:p>
    <w:p w14:paraId="0A9563E3">
      <w:pPr>
        <w:pStyle w:val="7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 </w:t>
      </w:r>
      <w:r>
        <w:rPr>
          <w:sz w:val="24"/>
        </w:rPr>
        <w:t>школой</w:t>
      </w:r>
      <w:r>
        <w:rPr>
          <w:spacing w:val="-2"/>
          <w:sz w:val="24"/>
        </w:rPr>
        <w:t>.</w:t>
      </w:r>
    </w:p>
    <w:p w14:paraId="0B5C51E4">
      <w:pPr>
        <w:pStyle w:val="7"/>
        <w:numPr>
          <w:ilvl w:val="1"/>
          <w:numId w:val="1"/>
        </w:numPr>
        <w:tabs>
          <w:tab w:val="left" w:pos="429"/>
        </w:tabs>
        <w:ind w:right="417" w:firstLine="0"/>
        <w:jc w:val="both"/>
        <w:rPr>
          <w:sz w:val="24"/>
        </w:rPr>
      </w:pPr>
      <w:r>
        <w:rPr>
          <w:sz w:val="24"/>
        </w:rPr>
        <w:t>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в соответствии с Порядком проведения обязательных предварительных и периодических медицинских осмотров (обследований) работников медицинский осмотр.</w:t>
      </w:r>
    </w:p>
    <w:p w14:paraId="277802BD">
      <w:pPr>
        <w:pStyle w:val="7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14:paraId="06712F24">
      <w:pPr>
        <w:pStyle w:val="2"/>
        <w:numPr>
          <w:ilvl w:val="0"/>
          <w:numId w:val="1"/>
        </w:numPr>
        <w:tabs>
          <w:tab w:val="left" w:pos="466"/>
        </w:tabs>
        <w:spacing w:before="202"/>
        <w:ind w:left="466" w:hanging="1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посещающих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3"/>
        </w:rPr>
        <w:t xml:space="preserve"> </w:t>
      </w:r>
      <w:r>
        <w:rPr>
          <w:spacing w:val="-2"/>
        </w:rPr>
        <w:t>лагерь</w:t>
      </w:r>
    </w:p>
    <w:p w14:paraId="73A89736">
      <w:pPr>
        <w:pStyle w:val="7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отряда.</w:t>
      </w:r>
    </w:p>
    <w:p w14:paraId="33D2F433">
      <w:pPr>
        <w:pStyle w:val="7"/>
        <w:numPr>
          <w:ilvl w:val="1"/>
          <w:numId w:val="1"/>
        </w:numPr>
        <w:tabs>
          <w:tab w:val="left" w:pos="429"/>
        </w:tabs>
        <w:ind w:right="426" w:firstLine="0"/>
        <w:jc w:val="both"/>
        <w:rPr>
          <w:sz w:val="24"/>
        </w:rPr>
      </w:pPr>
      <w:r>
        <w:rPr>
          <w:sz w:val="24"/>
        </w:rPr>
        <w:t>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14:paraId="2D8FC0E9">
      <w:pPr>
        <w:pStyle w:val="2"/>
        <w:numPr>
          <w:ilvl w:val="0"/>
          <w:numId w:val="1"/>
        </w:numPr>
        <w:tabs>
          <w:tab w:val="left" w:pos="3043"/>
        </w:tabs>
        <w:spacing w:before="203"/>
        <w:ind w:left="3043" w:hanging="180"/>
        <w:jc w:val="left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14:paraId="1D2E3809">
      <w:pPr>
        <w:pStyle w:val="7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14:paraId="2550B744">
      <w:pPr>
        <w:pStyle w:val="7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Заместитель директора по безопасности проводит инструктаж по технике безопасности для сотрудников, а воспитатели – для детей под личную подпись </w:t>
      </w:r>
      <w:r>
        <w:rPr>
          <w:spacing w:val="-2"/>
          <w:sz w:val="24"/>
        </w:rPr>
        <w:t>инструктируемых.</w:t>
      </w:r>
    </w:p>
    <w:p w14:paraId="5279021B">
      <w:pPr>
        <w:pStyle w:val="7"/>
        <w:numPr>
          <w:ilvl w:val="1"/>
          <w:numId w:val="1"/>
        </w:numPr>
        <w:tabs>
          <w:tab w:val="left" w:pos="429"/>
        </w:tabs>
        <w:ind w:right="424" w:firstLine="0"/>
        <w:jc w:val="both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 ухода с родителями (законными представителями).</w:t>
      </w:r>
    </w:p>
    <w:p w14:paraId="4F17A2EB">
      <w:pPr>
        <w:pStyle w:val="7"/>
        <w:numPr>
          <w:ilvl w:val="1"/>
          <w:numId w:val="1"/>
        </w:numPr>
        <w:tabs>
          <w:tab w:val="left" w:pos="429"/>
        </w:tabs>
        <w:spacing w:before="1"/>
        <w:ind w:right="424" w:firstLine="0"/>
        <w:jc w:val="both"/>
        <w:rPr>
          <w:sz w:val="24"/>
        </w:rPr>
      </w:pPr>
      <w:r>
        <w:rPr>
          <w:sz w:val="24"/>
        </w:rPr>
        <w:t xml:space="preserve">Ответственность за подвоз учащихся возлагается на заместителя директора по </w:t>
      </w:r>
      <w:r>
        <w:rPr>
          <w:spacing w:val="-2"/>
          <w:sz w:val="24"/>
        </w:rPr>
        <w:t>безопасности.</w:t>
      </w:r>
    </w:p>
    <w:p w14:paraId="04B55F80">
      <w:pPr>
        <w:pStyle w:val="7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инструкций.</w:t>
      </w:r>
    </w:p>
    <w:p w14:paraId="5E5A2BBB">
      <w:pPr>
        <w:pStyle w:val="7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14:paraId="37A32071">
      <w:pPr>
        <w:pStyle w:val="2"/>
        <w:numPr>
          <w:ilvl w:val="0"/>
          <w:numId w:val="1"/>
        </w:numPr>
        <w:tabs>
          <w:tab w:val="left" w:pos="3415"/>
        </w:tabs>
        <w:ind w:left="3415" w:hanging="180"/>
        <w:jc w:val="left"/>
      </w:pP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14:paraId="15203B6F">
      <w:pPr>
        <w:pStyle w:val="7"/>
        <w:numPr>
          <w:ilvl w:val="1"/>
          <w:numId w:val="1"/>
        </w:numPr>
        <w:tabs>
          <w:tab w:val="left" w:pos="429"/>
        </w:tabs>
        <w:spacing w:before="199"/>
        <w:ind w:right="425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14:paraId="46E24ED0">
      <w:pPr>
        <w:pStyle w:val="7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</w:t>
      </w:r>
      <w:r>
        <w:rPr>
          <w:rFonts w:hint="default"/>
          <w:spacing w:val="-2"/>
          <w:sz w:val="24"/>
          <w:lang w:val="ru-RU"/>
        </w:rPr>
        <w:t xml:space="preserve"> и родительской платы</w:t>
      </w:r>
    </w:p>
    <w:p w14:paraId="2E1F87D1">
      <w:pPr>
        <w:pStyle w:val="2"/>
        <w:numPr>
          <w:ilvl w:val="0"/>
          <w:numId w:val="1"/>
        </w:numPr>
        <w:tabs>
          <w:tab w:val="left" w:pos="3835"/>
        </w:tabs>
        <w:ind w:left="3835" w:hanging="180"/>
        <w:jc w:val="left"/>
      </w:pPr>
      <w:r>
        <w:rPr>
          <w:spacing w:val="-2"/>
        </w:rPr>
        <w:t>Ответственность</w:t>
      </w:r>
    </w:p>
    <w:p w14:paraId="62193937">
      <w:pPr>
        <w:pStyle w:val="7"/>
        <w:numPr>
          <w:ilvl w:val="1"/>
          <w:numId w:val="1"/>
        </w:numPr>
        <w:tabs>
          <w:tab w:val="left" w:pos="429"/>
        </w:tabs>
        <w:spacing w:before="200"/>
        <w:ind w:right="423" w:firstLine="0"/>
        <w:jc w:val="both"/>
        <w:rPr>
          <w:sz w:val="24"/>
        </w:rPr>
      </w:pPr>
      <w:r>
        <w:rPr>
          <w:sz w:val="24"/>
        </w:rPr>
        <w:t>Школа несет ответственность за действия (бездействия), повлекшие за собой последствия опасные для жизни и здоровья детей, или нарушение их прав; целевое расходование финансовых средств муниципального бюджета; своевременное предоставление необходимых отчетов.</w:t>
      </w:r>
    </w:p>
    <w:p w14:paraId="0EB1645D">
      <w:pPr>
        <w:pStyle w:val="7"/>
        <w:numPr>
          <w:ilvl w:val="1"/>
          <w:numId w:val="1"/>
        </w:numPr>
        <w:tabs>
          <w:tab w:val="left" w:pos="429"/>
        </w:tabs>
        <w:ind w:right="428" w:firstLine="0"/>
        <w:jc w:val="both"/>
        <w:rPr>
          <w:sz w:val="24"/>
        </w:rPr>
      </w:pPr>
      <w:r>
        <w:rPr>
          <w:sz w:val="24"/>
        </w:rPr>
        <w:t xml:space="preserve">Порядок привлечения к ответственности устанавливается действующим </w:t>
      </w:r>
      <w:r>
        <w:rPr>
          <w:spacing w:val="-2"/>
          <w:sz w:val="24"/>
        </w:rPr>
        <w:t>законодательством.</w:t>
      </w:r>
    </w:p>
    <w:p w14:paraId="271AF071">
      <w:pPr>
        <w:pStyle w:val="7"/>
        <w:rPr>
          <w:sz w:val="24"/>
        </w:rPr>
        <w:sectPr>
          <w:pgSz w:w="11910" w:h="16840"/>
          <w:pgMar w:top="1040" w:right="425" w:bottom="280" w:left="1700" w:header="720" w:footer="720" w:gutter="0"/>
          <w:cols w:space="720" w:num="1"/>
        </w:sectPr>
      </w:pPr>
    </w:p>
    <w:p w14:paraId="65975184">
      <w:pPr>
        <w:pStyle w:val="2"/>
        <w:numPr>
          <w:ilvl w:val="0"/>
          <w:numId w:val="1"/>
        </w:numPr>
        <w:tabs>
          <w:tab w:val="left" w:pos="3307"/>
        </w:tabs>
        <w:spacing w:before="76"/>
        <w:ind w:left="3307" w:hanging="180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2E33BF30">
      <w:pPr>
        <w:pStyle w:val="7"/>
        <w:numPr>
          <w:ilvl w:val="1"/>
          <w:numId w:val="1"/>
        </w:numPr>
        <w:tabs>
          <w:tab w:val="left" w:pos="514"/>
        </w:tabs>
        <w:spacing w:before="199"/>
        <w:ind w:right="42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 Российской Федерации, локальные акты регионального и муниципального уровней.</w:t>
      </w:r>
    </w:p>
    <w:sectPr>
      <w:pgSz w:w="11910" w:h="16840"/>
      <w:pgMar w:top="1040" w:right="425" w:bottom="28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34869"/>
    <w:multiLevelType w:val="multilevel"/>
    <w:tmpl w:val="7C134869"/>
    <w:lvl w:ilvl="0" w:tentative="0">
      <w:start w:val="1"/>
      <w:numFmt w:val="decimal"/>
      <w:lvlText w:val="%1."/>
      <w:lvlJc w:val="left"/>
      <w:pPr>
        <w:ind w:left="3764" w:hanging="1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952"/>
    <w:rsid w:val="00300124"/>
    <w:rsid w:val="004901B2"/>
    <w:rsid w:val="007E3B97"/>
    <w:rsid w:val="00826952"/>
    <w:rsid w:val="00833DF6"/>
    <w:rsid w:val="00BB4528"/>
    <w:rsid w:val="00BC739A"/>
    <w:rsid w:val="00D74FB1"/>
    <w:rsid w:val="3F0E0FB2"/>
    <w:rsid w:val="6448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"/>
      <w:jc w:val="both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7793</Characters>
  <Lines>64</Lines>
  <Paragraphs>18</Paragraphs>
  <TotalTime>25</TotalTime>
  <ScaleCrop>false</ScaleCrop>
  <LinksUpToDate>false</LinksUpToDate>
  <CharactersWithSpaces>9142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2025-04-30T07:56:00Z</dcterms:created>
  <dc:creator>user</dc:creator>
  <cp:lastModifiedBy>Елохина ИЕ</cp:lastModifiedBy>
  <dcterms:modified xsi:type="dcterms:W3CDTF">2025-05-14T11:37:26Z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1049-12.2.0.20795</vt:lpwstr>
  </property>
  <property fmtid="{D5CDD505-2E9C-101B-9397-08002B2CF9AE}" pid="7" name="ICV">
    <vt:lpwstr>2F62676DF1D043199DD577392286B74B_12</vt:lpwstr>
  </property>
</Properties>
</file>